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6B" w:rsidRDefault="001E2C6B" w:rsidP="001E2C6B">
      <w:pPr>
        <w:rPr>
          <w:i/>
        </w:rPr>
      </w:pPr>
      <w:r>
        <w:rPr>
          <w:b/>
        </w:rPr>
        <w:t>Ф</w:t>
      </w:r>
      <w:r w:rsidRPr="00483F9F">
        <w:rPr>
          <w:b/>
        </w:rPr>
        <w:t xml:space="preserve">орма </w:t>
      </w:r>
      <w:r w:rsidR="00421F85">
        <w:rPr>
          <w:b/>
        </w:rPr>
        <w:t>4</w:t>
      </w:r>
      <w:r w:rsidRPr="00483F9F">
        <w:rPr>
          <w:b/>
        </w:rPr>
        <w:t>.</w:t>
      </w:r>
      <w:r>
        <w:rPr>
          <w:b/>
        </w:rPr>
        <w:t>1</w:t>
      </w:r>
      <w:r w:rsidRPr="00483F9F">
        <w:rPr>
          <w:b/>
        </w:rPr>
        <w:t>.</w:t>
      </w:r>
      <w:r>
        <w:t xml:space="preserve">      </w:t>
      </w:r>
      <w:r w:rsidR="00421F85">
        <w:t xml:space="preserve">Показатели уровня надежности и уровня качества </w:t>
      </w:r>
      <w:proofErr w:type="spellStart"/>
      <w:r w:rsidR="00421F85">
        <w:t>окзываемых</w:t>
      </w:r>
      <w:proofErr w:type="spellEnd"/>
      <w:r w:rsidR="00421F85">
        <w:t xml:space="preserve"> услуг сетевой организации </w:t>
      </w:r>
      <w:r>
        <w:t>в период 2018г.</w:t>
      </w:r>
    </w:p>
    <w:p w:rsidR="001E2C6B" w:rsidRDefault="001E2C6B" w:rsidP="001E2C6B">
      <w:pPr>
        <w:rPr>
          <w:i/>
        </w:rPr>
      </w:pPr>
    </w:p>
    <w:p w:rsidR="001E2C6B" w:rsidRPr="00AC23CD" w:rsidRDefault="001E2C6B" w:rsidP="001E2C6B"/>
    <w:p w:rsidR="001E2C6B" w:rsidRPr="00483F9F" w:rsidRDefault="001E2C6B" w:rsidP="001E2C6B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1E2C6B" w:rsidRPr="00AC23CD" w:rsidRDefault="001E2C6B" w:rsidP="001E2C6B"/>
    <w:p w:rsidR="001E2C6B" w:rsidRDefault="001E2C6B" w:rsidP="001E2C6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2"/>
        <w:gridCol w:w="2404"/>
      </w:tblGrid>
      <w:tr w:rsidR="00421F85" w:rsidTr="00421F85">
        <w:tc>
          <w:tcPr>
            <w:tcW w:w="6662" w:type="dxa"/>
          </w:tcPr>
          <w:p w:rsidR="00421F85" w:rsidRDefault="00421F85" w:rsidP="00537C36">
            <w:pPr>
              <w:jc w:val="center"/>
            </w:pPr>
            <w:r>
              <w:t>Показатель</w:t>
            </w:r>
          </w:p>
        </w:tc>
        <w:tc>
          <w:tcPr>
            <w:tcW w:w="2404" w:type="dxa"/>
          </w:tcPr>
          <w:p w:rsidR="00421F85" w:rsidRDefault="00421F85" w:rsidP="00537C36">
            <w:pPr>
              <w:jc w:val="center"/>
            </w:pPr>
            <w:r>
              <w:t>Значение</w:t>
            </w:r>
          </w:p>
        </w:tc>
      </w:tr>
      <w:tr w:rsidR="00421F85" w:rsidTr="00421F85">
        <w:tc>
          <w:tcPr>
            <w:tcW w:w="6662" w:type="dxa"/>
          </w:tcPr>
          <w:p w:rsidR="00421F85" w:rsidRPr="00421F85" w:rsidRDefault="00421F85" w:rsidP="00537C36">
            <w:pPr>
              <w:jc w:val="both"/>
            </w:pPr>
            <w:r>
              <w:t>Показатель средней продолжительности прекращений передачи электрической энергии (П п)</w:t>
            </w:r>
          </w:p>
        </w:tc>
        <w:tc>
          <w:tcPr>
            <w:tcW w:w="2404" w:type="dxa"/>
          </w:tcPr>
          <w:p w:rsidR="00421F85" w:rsidRDefault="00421F85" w:rsidP="00537C36">
            <w:pPr>
              <w:jc w:val="center"/>
            </w:pPr>
            <w:r>
              <w:t>0</w:t>
            </w:r>
          </w:p>
        </w:tc>
      </w:tr>
      <w:tr w:rsidR="00421F85" w:rsidTr="00421F85">
        <w:tc>
          <w:tcPr>
            <w:tcW w:w="6662" w:type="dxa"/>
          </w:tcPr>
          <w:p w:rsidR="00421F85" w:rsidRPr="00421F85" w:rsidRDefault="00421F85" w:rsidP="00537C36">
            <w:r>
              <w:t xml:space="preserve">Объем </w:t>
            </w:r>
            <w:proofErr w:type="spellStart"/>
            <w:r>
              <w:t>недоотпущенной</w:t>
            </w:r>
            <w:proofErr w:type="spellEnd"/>
            <w:r>
              <w:t xml:space="preserve"> электрической энергии (П</w:t>
            </w:r>
            <w:proofErr w:type="spellStart"/>
            <w:r>
              <w:rPr>
                <w:lang w:val="en-US"/>
              </w:rPr>
              <w:t>ens</w:t>
            </w:r>
            <w:proofErr w:type="spellEnd"/>
            <w:r>
              <w:t>)</w:t>
            </w:r>
          </w:p>
        </w:tc>
        <w:tc>
          <w:tcPr>
            <w:tcW w:w="2404" w:type="dxa"/>
          </w:tcPr>
          <w:p w:rsidR="00421F85" w:rsidRDefault="00421F85" w:rsidP="00537C36">
            <w:pPr>
              <w:jc w:val="center"/>
            </w:pPr>
          </w:p>
        </w:tc>
      </w:tr>
      <w:tr w:rsidR="00421F85" w:rsidTr="00421F85">
        <w:tc>
          <w:tcPr>
            <w:tcW w:w="6662" w:type="dxa"/>
          </w:tcPr>
          <w:p w:rsidR="00421F85" w:rsidRPr="00421F85" w:rsidRDefault="00421F85" w:rsidP="00537C36">
            <w:pPr>
              <w:jc w:val="both"/>
            </w:pPr>
            <w:r>
              <w:t>Показатель средней продолжительности прекращений передачи электрической энергии на точку поставки (П</w:t>
            </w:r>
            <w:proofErr w:type="spellStart"/>
            <w:r>
              <w:rPr>
                <w:lang w:val="en-US"/>
              </w:rPr>
              <w:t>saidi</w:t>
            </w:r>
            <w:proofErr w:type="spellEnd"/>
            <w:r w:rsidRPr="00421F85">
              <w:t>)</w:t>
            </w:r>
          </w:p>
        </w:tc>
        <w:tc>
          <w:tcPr>
            <w:tcW w:w="2404" w:type="dxa"/>
          </w:tcPr>
          <w:p w:rsidR="00421F85" w:rsidRPr="00421F85" w:rsidRDefault="00C969B4" w:rsidP="00537C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 w:rsidR="00421F85">
              <w:rPr>
                <w:lang w:val="en-US"/>
              </w:rPr>
              <w:t>75</w:t>
            </w:r>
          </w:p>
        </w:tc>
      </w:tr>
      <w:tr w:rsidR="00421F85" w:rsidTr="00421F85">
        <w:tc>
          <w:tcPr>
            <w:tcW w:w="6662" w:type="dxa"/>
          </w:tcPr>
          <w:p w:rsidR="00421F85" w:rsidRPr="00421F85" w:rsidRDefault="00421F85" w:rsidP="00537C36">
            <w:pPr>
              <w:jc w:val="both"/>
            </w:pPr>
            <w:r>
              <w:t xml:space="preserve">Показатель средней частоты прекращений передачи электрической энергии </w:t>
            </w:r>
            <w:proofErr w:type="gramStart"/>
            <w:r>
              <w:t>на  точку</w:t>
            </w:r>
            <w:proofErr w:type="gramEnd"/>
            <w:r>
              <w:t xml:space="preserve"> поставки ((П</w:t>
            </w:r>
            <w:proofErr w:type="spellStart"/>
            <w:r>
              <w:rPr>
                <w:lang w:val="en-US"/>
              </w:rPr>
              <w:t>saifi</w:t>
            </w:r>
            <w:proofErr w:type="spellEnd"/>
            <w:r w:rsidRPr="00421F85">
              <w:t>)</w:t>
            </w:r>
          </w:p>
        </w:tc>
        <w:tc>
          <w:tcPr>
            <w:tcW w:w="2404" w:type="dxa"/>
          </w:tcPr>
          <w:p w:rsidR="00421F85" w:rsidRPr="00421F85" w:rsidRDefault="00C969B4" w:rsidP="00537C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</w:t>
            </w:r>
            <w:bookmarkStart w:id="0" w:name="_GoBack"/>
            <w:bookmarkEnd w:id="0"/>
            <w:r w:rsidR="00421F85">
              <w:rPr>
                <w:lang w:val="en-US"/>
              </w:rPr>
              <w:t>25</w:t>
            </w:r>
          </w:p>
        </w:tc>
      </w:tr>
      <w:tr w:rsidR="00421F85" w:rsidTr="00421F85">
        <w:tc>
          <w:tcPr>
            <w:tcW w:w="6662" w:type="dxa"/>
          </w:tcPr>
          <w:p w:rsidR="00421F85" w:rsidRPr="00421F85" w:rsidRDefault="00421F85" w:rsidP="00537C36">
            <w:pPr>
              <w:jc w:val="both"/>
            </w:pPr>
            <w:r>
              <w:t>Показатель уровня качества осуществляемого технологического присоединения (</w:t>
            </w:r>
            <w:proofErr w:type="spellStart"/>
            <w:r>
              <w:t>Птпр</w:t>
            </w:r>
            <w:proofErr w:type="spellEnd"/>
            <w:r>
              <w:t>)</w:t>
            </w:r>
          </w:p>
        </w:tc>
        <w:tc>
          <w:tcPr>
            <w:tcW w:w="2404" w:type="dxa"/>
          </w:tcPr>
          <w:p w:rsidR="00421F85" w:rsidRPr="00421F85" w:rsidRDefault="00421F85" w:rsidP="00537C36">
            <w:pPr>
              <w:jc w:val="center"/>
            </w:pPr>
            <w:r>
              <w:t>1</w:t>
            </w:r>
          </w:p>
        </w:tc>
      </w:tr>
      <w:tr w:rsidR="00421F85" w:rsidTr="00421F85">
        <w:tc>
          <w:tcPr>
            <w:tcW w:w="6662" w:type="dxa"/>
          </w:tcPr>
          <w:p w:rsidR="00421F85" w:rsidRDefault="003819B0" w:rsidP="00537C36">
            <w:pPr>
              <w:jc w:val="both"/>
            </w:pPr>
            <w:r>
              <w:t>Показатель уровня качества обслуживания потребителей услуг территориальными сетевыми организациями (</w:t>
            </w:r>
            <w:proofErr w:type="spellStart"/>
            <w:r>
              <w:t>Птсо</w:t>
            </w:r>
            <w:proofErr w:type="spellEnd"/>
            <w:r>
              <w:t>)</w:t>
            </w:r>
          </w:p>
        </w:tc>
        <w:tc>
          <w:tcPr>
            <w:tcW w:w="2404" w:type="dxa"/>
          </w:tcPr>
          <w:p w:rsidR="00421F85" w:rsidRPr="00421F85" w:rsidRDefault="003819B0" w:rsidP="00537C36">
            <w:pPr>
              <w:jc w:val="center"/>
            </w:pPr>
            <w:r>
              <w:t>1,773</w:t>
            </w:r>
          </w:p>
        </w:tc>
      </w:tr>
      <w:tr w:rsidR="00421F85" w:rsidTr="00421F85">
        <w:tc>
          <w:tcPr>
            <w:tcW w:w="6662" w:type="dxa"/>
          </w:tcPr>
          <w:p w:rsidR="00421F85" w:rsidRDefault="00012859" w:rsidP="00537C36">
            <w:pPr>
              <w:jc w:val="both"/>
            </w:pPr>
            <w:r>
              <w:t xml:space="preserve">Плановое значение показателя </w:t>
            </w:r>
            <w:proofErr w:type="spellStart"/>
            <w:r>
              <w:t>Пп</w:t>
            </w:r>
            <w:proofErr w:type="spellEnd"/>
          </w:p>
        </w:tc>
        <w:tc>
          <w:tcPr>
            <w:tcW w:w="2404" w:type="dxa"/>
          </w:tcPr>
          <w:p w:rsidR="00421F85" w:rsidRPr="00421F85" w:rsidRDefault="00012859" w:rsidP="00537C36">
            <w:pPr>
              <w:jc w:val="center"/>
            </w:pPr>
            <w:r>
              <w:t>0,017</w:t>
            </w:r>
          </w:p>
        </w:tc>
      </w:tr>
      <w:tr w:rsidR="00421F85" w:rsidTr="00421F85">
        <w:tc>
          <w:tcPr>
            <w:tcW w:w="6662" w:type="dxa"/>
          </w:tcPr>
          <w:p w:rsidR="00421F85" w:rsidRDefault="00012859" w:rsidP="00537C36">
            <w:pPr>
              <w:jc w:val="both"/>
            </w:pPr>
            <w:r>
              <w:t xml:space="preserve">Плановое значение показателя </w:t>
            </w:r>
            <w:proofErr w:type="spellStart"/>
            <w:r>
              <w:t>Птпр</w:t>
            </w:r>
            <w:proofErr w:type="spellEnd"/>
          </w:p>
        </w:tc>
        <w:tc>
          <w:tcPr>
            <w:tcW w:w="2404" w:type="dxa"/>
          </w:tcPr>
          <w:p w:rsidR="00421F85" w:rsidRPr="00421F85" w:rsidRDefault="00012859" w:rsidP="00537C36">
            <w:pPr>
              <w:jc w:val="center"/>
            </w:pPr>
            <w:r>
              <w:t>1</w:t>
            </w:r>
          </w:p>
        </w:tc>
      </w:tr>
      <w:tr w:rsidR="00421F85" w:rsidTr="00421F85">
        <w:tc>
          <w:tcPr>
            <w:tcW w:w="6662" w:type="dxa"/>
          </w:tcPr>
          <w:p w:rsidR="00421F85" w:rsidRDefault="00012859" w:rsidP="00537C36">
            <w:pPr>
              <w:jc w:val="both"/>
            </w:pPr>
            <w:r>
              <w:t xml:space="preserve">Плановое значение показателя </w:t>
            </w:r>
            <w:proofErr w:type="spellStart"/>
            <w:r>
              <w:t>Птсо</w:t>
            </w:r>
            <w:proofErr w:type="spellEnd"/>
          </w:p>
        </w:tc>
        <w:tc>
          <w:tcPr>
            <w:tcW w:w="2404" w:type="dxa"/>
          </w:tcPr>
          <w:p w:rsidR="00421F85" w:rsidRPr="00421F85" w:rsidRDefault="00012859" w:rsidP="00537C36">
            <w:pPr>
              <w:jc w:val="center"/>
            </w:pPr>
            <w:r>
              <w:t>1,030</w:t>
            </w:r>
          </w:p>
        </w:tc>
      </w:tr>
      <w:tr w:rsidR="00421F85" w:rsidTr="00421F85">
        <w:tc>
          <w:tcPr>
            <w:tcW w:w="6662" w:type="dxa"/>
          </w:tcPr>
          <w:p w:rsidR="00421F85" w:rsidRPr="00012859" w:rsidRDefault="00012859" w:rsidP="00537C36">
            <w:pPr>
              <w:jc w:val="both"/>
              <w:rPr>
                <w:lang w:val="en-US"/>
              </w:rPr>
            </w:pPr>
            <w:r>
              <w:t>Плановое значение показателя П</w:t>
            </w:r>
            <w:proofErr w:type="spellStart"/>
            <w:r>
              <w:rPr>
                <w:lang w:val="en-US"/>
              </w:rPr>
              <w:t>ens</w:t>
            </w:r>
            <w:proofErr w:type="spellEnd"/>
          </w:p>
        </w:tc>
        <w:tc>
          <w:tcPr>
            <w:tcW w:w="2404" w:type="dxa"/>
          </w:tcPr>
          <w:p w:rsidR="00421F85" w:rsidRPr="00421F85" w:rsidRDefault="00421F85" w:rsidP="00537C36">
            <w:pPr>
              <w:jc w:val="center"/>
            </w:pPr>
          </w:p>
        </w:tc>
      </w:tr>
      <w:tr w:rsidR="00012859" w:rsidTr="00421F85">
        <w:tc>
          <w:tcPr>
            <w:tcW w:w="6662" w:type="dxa"/>
          </w:tcPr>
          <w:p w:rsidR="00012859" w:rsidRPr="00012859" w:rsidRDefault="00012859" w:rsidP="00537C36">
            <w:pPr>
              <w:jc w:val="both"/>
              <w:rPr>
                <w:lang w:val="en-US"/>
              </w:rPr>
            </w:pPr>
            <w:r>
              <w:t>Плановое значение показателя</w:t>
            </w:r>
            <w:r>
              <w:rPr>
                <w:lang w:val="en-US"/>
              </w:rPr>
              <w:t xml:space="preserve"> </w:t>
            </w:r>
            <w:r>
              <w:t>П</w:t>
            </w:r>
            <w:proofErr w:type="spellStart"/>
            <w:r>
              <w:rPr>
                <w:lang w:val="en-US"/>
              </w:rPr>
              <w:t>saidi</w:t>
            </w:r>
            <w:proofErr w:type="spellEnd"/>
          </w:p>
        </w:tc>
        <w:tc>
          <w:tcPr>
            <w:tcW w:w="2404" w:type="dxa"/>
          </w:tcPr>
          <w:p w:rsidR="00012859" w:rsidRPr="00421F85" w:rsidRDefault="00012859" w:rsidP="00537C36">
            <w:pPr>
              <w:jc w:val="center"/>
            </w:pPr>
          </w:p>
        </w:tc>
      </w:tr>
      <w:tr w:rsidR="00012859" w:rsidTr="00421F85">
        <w:tc>
          <w:tcPr>
            <w:tcW w:w="6662" w:type="dxa"/>
          </w:tcPr>
          <w:p w:rsidR="00012859" w:rsidRPr="00012859" w:rsidRDefault="00012859" w:rsidP="00537C36">
            <w:pPr>
              <w:jc w:val="both"/>
              <w:rPr>
                <w:lang w:val="en-US"/>
              </w:rPr>
            </w:pPr>
            <w:r>
              <w:t>Плановое значение показателя</w:t>
            </w:r>
            <w:r>
              <w:rPr>
                <w:lang w:val="en-US"/>
              </w:rPr>
              <w:t xml:space="preserve"> </w:t>
            </w:r>
            <w:r>
              <w:t>П</w:t>
            </w:r>
            <w:proofErr w:type="spellStart"/>
            <w:r>
              <w:rPr>
                <w:lang w:val="en-US"/>
              </w:rPr>
              <w:t>saifi</w:t>
            </w:r>
            <w:proofErr w:type="spellEnd"/>
          </w:p>
        </w:tc>
        <w:tc>
          <w:tcPr>
            <w:tcW w:w="2404" w:type="dxa"/>
          </w:tcPr>
          <w:p w:rsidR="00012859" w:rsidRPr="00421F85" w:rsidRDefault="00012859" w:rsidP="00537C36">
            <w:pPr>
              <w:jc w:val="center"/>
            </w:pPr>
          </w:p>
        </w:tc>
      </w:tr>
      <w:tr w:rsidR="00012859" w:rsidTr="00421F85">
        <w:tc>
          <w:tcPr>
            <w:tcW w:w="6662" w:type="dxa"/>
          </w:tcPr>
          <w:p w:rsidR="00012859" w:rsidRPr="00012859" w:rsidRDefault="00012859" w:rsidP="00537C36">
            <w:pPr>
              <w:jc w:val="both"/>
            </w:pPr>
            <w:r>
              <w:t xml:space="preserve">Оценка достижения показателя уровня надежности оказываемых услуг, </w:t>
            </w:r>
            <w:proofErr w:type="spellStart"/>
            <w:r>
              <w:t>К</w:t>
            </w:r>
            <w:r w:rsidRPr="0000603D">
              <w:rPr>
                <w:sz w:val="20"/>
                <w:szCs w:val="20"/>
              </w:rPr>
              <w:t>над</w:t>
            </w:r>
            <w:proofErr w:type="spellEnd"/>
          </w:p>
        </w:tc>
        <w:tc>
          <w:tcPr>
            <w:tcW w:w="2404" w:type="dxa"/>
          </w:tcPr>
          <w:p w:rsidR="00012859" w:rsidRPr="00421F85" w:rsidRDefault="00012859" w:rsidP="00537C36">
            <w:pPr>
              <w:jc w:val="center"/>
            </w:pPr>
            <w:r>
              <w:t>0</w:t>
            </w:r>
          </w:p>
        </w:tc>
      </w:tr>
      <w:tr w:rsidR="00012859" w:rsidTr="00421F85">
        <w:tc>
          <w:tcPr>
            <w:tcW w:w="6662" w:type="dxa"/>
          </w:tcPr>
          <w:p w:rsidR="00012859" w:rsidRDefault="00012859" w:rsidP="00537C36">
            <w:pPr>
              <w:jc w:val="both"/>
            </w:pPr>
            <w:r>
              <w:t xml:space="preserve">Оценка достижения показателя уровня надежности оказываемых услуг, </w:t>
            </w:r>
            <w:proofErr w:type="spellStart"/>
            <w:r>
              <w:t>К</w:t>
            </w:r>
            <w:r w:rsidRPr="0000603D">
              <w:rPr>
                <w:sz w:val="20"/>
                <w:szCs w:val="20"/>
              </w:rPr>
              <w:t>над</w:t>
            </w:r>
            <w:proofErr w:type="spellEnd"/>
            <w:r w:rsidR="0000603D" w:rsidRPr="0000603D">
              <w:rPr>
                <w:sz w:val="20"/>
                <w:szCs w:val="20"/>
              </w:rPr>
              <w:t xml:space="preserve"> </w:t>
            </w:r>
            <w:r w:rsidRPr="0000603D">
              <w:rPr>
                <w:sz w:val="20"/>
                <w:szCs w:val="20"/>
              </w:rPr>
              <w:t>1</w:t>
            </w:r>
          </w:p>
        </w:tc>
        <w:tc>
          <w:tcPr>
            <w:tcW w:w="2404" w:type="dxa"/>
          </w:tcPr>
          <w:p w:rsidR="00012859" w:rsidRPr="00421F85" w:rsidRDefault="0000603D" w:rsidP="00537C36">
            <w:pPr>
              <w:jc w:val="center"/>
            </w:pPr>
            <w:r>
              <w:t>0</w:t>
            </w:r>
          </w:p>
        </w:tc>
      </w:tr>
      <w:tr w:rsidR="00012859" w:rsidTr="00421F85">
        <w:tc>
          <w:tcPr>
            <w:tcW w:w="6662" w:type="dxa"/>
          </w:tcPr>
          <w:p w:rsidR="00012859" w:rsidRDefault="00012859" w:rsidP="00537C36">
            <w:pPr>
              <w:jc w:val="both"/>
            </w:pPr>
            <w:r>
              <w:t xml:space="preserve">Оценка достижения показателя уровня надежности оказываемых услуг, </w:t>
            </w:r>
            <w:proofErr w:type="spellStart"/>
            <w:r>
              <w:t>К</w:t>
            </w:r>
            <w:r w:rsidRPr="0000603D">
              <w:rPr>
                <w:sz w:val="20"/>
                <w:szCs w:val="20"/>
              </w:rPr>
              <w:t>над</w:t>
            </w:r>
            <w:proofErr w:type="spellEnd"/>
            <w:r w:rsidR="0000603D" w:rsidRPr="0000603D">
              <w:rPr>
                <w:sz w:val="20"/>
                <w:szCs w:val="20"/>
              </w:rPr>
              <w:t xml:space="preserve"> </w:t>
            </w:r>
            <w:r w:rsidRPr="0000603D">
              <w:rPr>
                <w:sz w:val="20"/>
                <w:szCs w:val="20"/>
              </w:rPr>
              <w:t>2</w:t>
            </w:r>
          </w:p>
        </w:tc>
        <w:tc>
          <w:tcPr>
            <w:tcW w:w="2404" w:type="dxa"/>
          </w:tcPr>
          <w:p w:rsidR="00012859" w:rsidRPr="00421F85" w:rsidRDefault="0000603D" w:rsidP="00537C36">
            <w:pPr>
              <w:jc w:val="center"/>
            </w:pPr>
            <w:r>
              <w:t>0</w:t>
            </w:r>
          </w:p>
        </w:tc>
      </w:tr>
      <w:tr w:rsidR="00012859" w:rsidTr="00421F85">
        <w:tc>
          <w:tcPr>
            <w:tcW w:w="6662" w:type="dxa"/>
          </w:tcPr>
          <w:p w:rsidR="00012859" w:rsidRDefault="0000603D" w:rsidP="00537C36">
            <w:pPr>
              <w:jc w:val="both"/>
            </w:pPr>
            <w:r>
              <w:t xml:space="preserve">Оценка достижения показателя уровня качества оказываемых услуг, К </w:t>
            </w:r>
            <w:r w:rsidR="0067682E">
              <w:rPr>
                <w:sz w:val="20"/>
                <w:szCs w:val="20"/>
              </w:rPr>
              <w:t>кач</w:t>
            </w:r>
          </w:p>
        </w:tc>
        <w:tc>
          <w:tcPr>
            <w:tcW w:w="2404" w:type="dxa"/>
          </w:tcPr>
          <w:p w:rsidR="00012859" w:rsidRPr="00421F85" w:rsidRDefault="0000603D" w:rsidP="00537C36">
            <w:pPr>
              <w:jc w:val="center"/>
            </w:pPr>
            <w:r>
              <w:t>0</w:t>
            </w:r>
          </w:p>
        </w:tc>
      </w:tr>
      <w:tr w:rsidR="0067682E" w:rsidTr="00421F85">
        <w:tc>
          <w:tcPr>
            <w:tcW w:w="6662" w:type="dxa"/>
          </w:tcPr>
          <w:p w:rsidR="0067682E" w:rsidRDefault="0067682E" w:rsidP="0067682E">
            <w:pPr>
              <w:jc w:val="both"/>
            </w:pPr>
            <w:r>
              <w:t xml:space="preserve">Оценка достижения показателя уровня качества оказываемых услуг, К </w:t>
            </w:r>
            <w:r w:rsidRPr="0000603D">
              <w:rPr>
                <w:sz w:val="20"/>
                <w:szCs w:val="20"/>
              </w:rPr>
              <w:t>кач1</w:t>
            </w:r>
          </w:p>
        </w:tc>
        <w:tc>
          <w:tcPr>
            <w:tcW w:w="2404" w:type="dxa"/>
          </w:tcPr>
          <w:p w:rsidR="0067682E" w:rsidRPr="00421F85" w:rsidRDefault="0067682E" w:rsidP="0067682E">
            <w:pPr>
              <w:jc w:val="center"/>
            </w:pPr>
            <w:r>
              <w:t>0</w:t>
            </w:r>
          </w:p>
        </w:tc>
      </w:tr>
      <w:tr w:rsidR="0067682E" w:rsidTr="00421F85">
        <w:tc>
          <w:tcPr>
            <w:tcW w:w="6662" w:type="dxa"/>
          </w:tcPr>
          <w:p w:rsidR="0067682E" w:rsidRDefault="0067682E" w:rsidP="0067682E">
            <w:pPr>
              <w:jc w:val="both"/>
            </w:pPr>
            <w:r>
              <w:t xml:space="preserve">Оценка достижения показателя уровня качества оказываемых услуг, К </w:t>
            </w:r>
            <w:r>
              <w:rPr>
                <w:sz w:val="20"/>
                <w:szCs w:val="20"/>
              </w:rPr>
              <w:t>кач2</w:t>
            </w:r>
          </w:p>
        </w:tc>
        <w:tc>
          <w:tcPr>
            <w:tcW w:w="2404" w:type="dxa"/>
          </w:tcPr>
          <w:p w:rsidR="0067682E" w:rsidRPr="00421F85" w:rsidRDefault="0067682E" w:rsidP="0067682E">
            <w:pPr>
              <w:jc w:val="center"/>
            </w:pPr>
            <w:r>
              <w:t>1</w:t>
            </w:r>
          </w:p>
        </w:tc>
      </w:tr>
    </w:tbl>
    <w:p w:rsidR="001E2C6B" w:rsidRDefault="001E2C6B" w:rsidP="001E2C6B"/>
    <w:p w:rsidR="001E2C6B" w:rsidRDefault="001E2C6B" w:rsidP="001E2C6B"/>
    <w:p w:rsidR="001E2C6B" w:rsidRDefault="001E2C6B" w:rsidP="001E2C6B"/>
    <w:p w:rsidR="001E2C6B" w:rsidRDefault="001E2C6B" w:rsidP="001E2C6B"/>
    <w:p w:rsidR="001E2C6B" w:rsidRDefault="001E2C6B" w:rsidP="001E2C6B"/>
    <w:p w:rsidR="001E2C6B" w:rsidRDefault="001E2C6B" w:rsidP="001E2C6B"/>
    <w:p w:rsidR="001E2C6B" w:rsidRDefault="001E2C6B" w:rsidP="001E2C6B"/>
    <w:p w:rsidR="001E2C6B" w:rsidRDefault="001E2C6B" w:rsidP="001E2C6B"/>
    <w:p w:rsidR="001E2C6B" w:rsidRDefault="001E2C6B" w:rsidP="001E2C6B">
      <w:r w:rsidRPr="00901349">
        <w:rPr>
          <w:sz w:val="28"/>
          <w:szCs w:val="28"/>
        </w:rPr>
        <w:t xml:space="preserve">Главный энергетик             </w:t>
      </w:r>
      <w:proofErr w:type="spellStart"/>
      <w:r w:rsidRPr="00901349">
        <w:rPr>
          <w:sz w:val="28"/>
          <w:szCs w:val="28"/>
        </w:rPr>
        <w:t>Бренич</w:t>
      </w:r>
      <w:proofErr w:type="spellEnd"/>
      <w:r w:rsidRPr="00901349">
        <w:rPr>
          <w:sz w:val="28"/>
          <w:szCs w:val="28"/>
        </w:rPr>
        <w:t xml:space="preserve"> Г.И.</w:t>
      </w:r>
      <w:r>
        <w:t xml:space="preserve">                     ____________________________</w:t>
      </w:r>
    </w:p>
    <w:p w:rsidR="001E2C6B" w:rsidRPr="00901349" w:rsidRDefault="001E2C6B" w:rsidP="001E2C6B">
      <w:pPr>
        <w:rPr>
          <w:sz w:val="28"/>
          <w:szCs w:val="28"/>
        </w:rPr>
      </w:pPr>
      <w:r w:rsidRPr="00901349">
        <w:rPr>
          <w:sz w:val="28"/>
          <w:szCs w:val="28"/>
        </w:rPr>
        <w:t>АО «ЦС «Звездочка»</w:t>
      </w:r>
    </w:p>
    <w:p w:rsidR="00A6414D" w:rsidRDefault="00A6414D"/>
    <w:sectPr w:rsidR="00A6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6B"/>
    <w:rsid w:val="0000603D"/>
    <w:rsid w:val="00012859"/>
    <w:rsid w:val="001E2C6B"/>
    <w:rsid w:val="003819B0"/>
    <w:rsid w:val="00421F85"/>
    <w:rsid w:val="0067682E"/>
    <w:rsid w:val="00A6414D"/>
    <w:rsid w:val="00C9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BE7C7-5058-4644-B79E-86EF10E7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2C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69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69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DC24C-4846-407A-AEBE-67F46A2F0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2019-03-28T09:58:00Z</cp:lastPrinted>
  <dcterms:created xsi:type="dcterms:W3CDTF">2019-03-28T08:56:00Z</dcterms:created>
  <dcterms:modified xsi:type="dcterms:W3CDTF">2019-03-28T09:59:00Z</dcterms:modified>
</cp:coreProperties>
</file>